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B35" w:rsidRPr="00DD7CDE" w:rsidRDefault="00BE205C" w:rsidP="00BE205C">
      <w:pPr>
        <w:jc w:val="center"/>
        <w:rPr>
          <w:rFonts w:ascii="方正小标宋_GBK" w:eastAsia="方正小标宋_GBK" w:hAnsi="黑体"/>
          <w:sz w:val="36"/>
          <w:szCs w:val="36"/>
        </w:rPr>
      </w:pPr>
      <w:r w:rsidRPr="00DD7CDE">
        <w:rPr>
          <w:rFonts w:ascii="方正小标宋_GBK" w:eastAsia="方正小标宋_GBK" w:hAnsi="黑体" w:hint="eastAsia"/>
          <w:sz w:val="36"/>
          <w:szCs w:val="36"/>
        </w:rPr>
        <w:t>材料与物理学院中层负责人工作总结表</w:t>
      </w:r>
    </w:p>
    <w:tbl>
      <w:tblPr>
        <w:tblW w:w="9220" w:type="dxa"/>
        <w:tblLook w:val="04A0" w:firstRow="1" w:lastRow="0" w:firstColumn="1" w:lastColumn="0" w:noHBand="0" w:noVBand="1"/>
      </w:tblPr>
      <w:tblGrid>
        <w:gridCol w:w="2400"/>
        <w:gridCol w:w="1706"/>
        <w:gridCol w:w="1843"/>
        <w:gridCol w:w="3271"/>
      </w:tblGrid>
      <w:tr w:rsidR="00BE205C" w:rsidRPr="00BE205C" w:rsidTr="00DF211D">
        <w:trPr>
          <w:trHeight w:val="7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姓</w:t>
            </w:r>
            <w:r w:rsidR="00DD7CDE">
              <w:rPr>
                <w:rFonts w:ascii="KaiTi" w:eastAsia="KaiTi" w:hAnsi="KaiTi" w:cs="宋体" w:hint="eastAsia"/>
                <w:color w:val="000000"/>
                <w:kern w:val="0"/>
                <w:sz w:val="32"/>
                <w:szCs w:val="32"/>
              </w:rPr>
              <w:t xml:space="preserve"> </w:t>
            </w:r>
            <w:r w:rsidRPr="00DD7CDE">
              <w:rPr>
                <w:rFonts w:ascii="KaiTi" w:eastAsia="KaiTi" w:hAnsi="KaiTi" w:cs="宋体" w:hint="eastAsia"/>
                <w:color w:val="000000"/>
                <w:kern w:val="0"/>
                <w:sz w:val="32"/>
                <w:szCs w:val="32"/>
              </w:rPr>
              <w:t>名</w:t>
            </w: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rsidR="00BE205C" w:rsidRPr="00DD7CDE" w:rsidRDefault="00430D21" w:rsidP="000F2C45">
            <w:pPr>
              <w:widowControl/>
              <w:jc w:val="center"/>
              <w:rPr>
                <w:rFonts w:ascii="KaiTi" w:eastAsia="KaiTi" w:hAnsi="KaiTi" w:cs="宋体"/>
                <w:color w:val="000000"/>
                <w:kern w:val="0"/>
                <w:sz w:val="32"/>
                <w:szCs w:val="32"/>
              </w:rPr>
            </w:pPr>
            <w:r w:rsidRPr="000334FA">
              <w:rPr>
                <w:rFonts w:ascii="KaiTi" w:eastAsia="KaiTi" w:hAnsi="KaiTi" w:cs="宋体" w:hint="eastAsia"/>
                <w:color w:val="000000"/>
                <w:kern w:val="0"/>
                <w:sz w:val="28"/>
                <w:szCs w:val="28"/>
              </w:rPr>
              <w:t>吉</w:t>
            </w:r>
            <w:proofErr w:type="gramStart"/>
            <w:r w:rsidRPr="000334FA">
              <w:rPr>
                <w:rFonts w:ascii="KaiTi" w:eastAsia="KaiTi" w:hAnsi="KaiTi" w:cs="宋体" w:hint="eastAsia"/>
                <w:color w:val="000000"/>
                <w:kern w:val="0"/>
                <w:sz w:val="28"/>
                <w:szCs w:val="28"/>
              </w:rPr>
              <w:t>喆</w:t>
            </w:r>
            <w:proofErr w:type="gramEnd"/>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岗位职务</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rsidR="00BE205C" w:rsidRPr="008B0C63" w:rsidRDefault="00430D21" w:rsidP="00BE205C">
            <w:pPr>
              <w:widowControl/>
              <w:jc w:val="left"/>
              <w:rPr>
                <w:rFonts w:ascii="KaiTi" w:eastAsia="KaiTi" w:hAnsi="KaiTi" w:cs="宋体"/>
                <w:color w:val="000000"/>
                <w:kern w:val="0"/>
                <w:szCs w:val="21"/>
              </w:rPr>
            </w:pPr>
            <w:r w:rsidRPr="008B0C63">
              <w:rPr>
                <w:rFonts w:ascii="KaiTi" w:eastAsia="KaiTi" w:hAnsi="KaiTi" w:cs="宋体"/>
                <w:color w:val="000000"/>
                <w:kern w:val="0"/>
                <w:szCs w:val="21"/>
              </w:rPr>
              <w:t>高性能基础零部件先进制造技术研究中心副主任</w:t>
            </w:r>
            <w:r w:rsidR="008B0C63" w:rsidRPr="008B0C63">
              <w:rPr>
                <w:rFonts w:ascii="KaiTi" w:eastAsia="KaiTi" w:hAnsi="KaiTi" w:cs="宋体" w:hint="eastAsia"/>
                <w:color w:val="000000"/>
                <w:kern w:val="0"/>
                <w:szCs w:val="21"/>
              </w:rPr>
              <w:t>（校级）</w:t>
            </w:r>
          </w:p>
        </w:tc>
      </w:tr>
      <w:tr w:rsidR="00BE205C" w:rsidRPr="00BE205C" w:rsidTr="00DF211D">
        <w:trPr>
          <w:trHeight w:val="750"/>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任职时间</w:t>
            </w:r>
          </w:p>
        </w:tc>
        <w:tc>
          <w:tcPr>
            <w:tcW w:w="1706" w:type="dxa"/>
            <w:tcBorders>
              <w:top w:val="nil"/>
              <w:left w:val="nil"/>
              <w:bottom w:val="single" w:sz="4" w:space="0" w:color="auto"/>
              <w:right w:val="single" w:sz="4" w:space="0" w:color="auto"/>
            </w:tcBorders>
            <w:shd w:val="clear" w:color="auto" w:fill="auto"/>
            <w:noWrap/>
            <w:vAlign w:val="center"/>
            <w:hideMark/>
          </w:tcPr>
          <w:p w:rsidR="00BE205C" w:rsidRPr="000334FA" w:rsidRDefault="00430D21" w:rsidP="000F2C45">
            <w:pPr>
              <w:widowControl/>
              <w:jc w:val="center"/>
              <w:rPr>
                <w:rFonts w:ascii="KaiTi" w:eastAsia="KaiTi" w:hAnsi="KaiTi" w:cs="宋体"/>
                <w:color w:val="000000"/>
                <w:kern w:val="0"/>
                <w:sz w:val="28"/>
                <w:szCs w:val="28"/>
              </w:rPr>
            </w:pPr>
            <w:r w:rsidRPr="000334FA">
              <w:rPr>
                <w:rFonts w:ascii="KaiTi" w:eastAsia="KaiTi" w:hAnsi="KaiTi" w:cs="宋体" w:hint="eastAsia"/>
                <w:color w:val="000000"/>
                <w:kern w:val="0"/>
                <w:sz w:val="28"/>
                <w:szCs w:val="28"/>
              </w:rPr>
              <w:t>2</w:t>
            </w:r>
            <w:r w:rsidRPr="000334FA">
              <w:rPr>
                <w:rFonts w:ascii="KaiTi" w:eastAsia="KaiTi" w:hAnsi="KaiTi" w:cs="宋体"/>
                <w:color w:val="000000"/>
                <w:kern w:val="0"/>
                <w:sz w:val="28"/>
                <w:szCs w:val="28"/>
              </w:rPr>
              <w:t>023.4</w:t>
            </w:r>
          </w:p>
        </w:tc>
        <w:tc>
          <w:tcPr>
            <w:tcW w:w="1843" w:type="dxa"/>
            <w:tcBorders>
              <w:top w:val="nil"/>
              <w:left w:val="nil"/>
              <w:bottom w:val="single" w:sz="4" w:space="0" w:color="auto"/>
              <w:right w:val="single" w:sz="4" w:space="0" w:color="auto"/>
            </w:tcBorders>
            <w:shd w:val="clear" w:color="auto" w:fill="auto"/>
            <w:noWrap/>
            <w:vAlign w:val="center"/>
            <w:hideMark/>
          </w:tcPr>
          <w:p w:rsidR="00BE205C" w:rsidRPr="000334FA" w:rsidRDefault="00BE205C" w:rsidP="00BE205C">
            <w:pPr>
              <w:widowControl/>
              <w:jc w:val="center"/>
              <w:rPr>
                <w:rFonts w:ascii="KaiTi" w:eastAsia="KaiTi" w:hAnsi="KaiTi" w:cs="宋体"/>
                <w:color w:val="000000"/>
                <w:kern w:val="0"/>
                <w:sz w:val="28"/>
                <w:szCs w:val="28"/>
              </w:rPr>
            </w:pPr>
            <w:r w:rsidRPr="000334FA">
              <w:rPr>
                <w:rFonts w:ascii="KaiTi" w:eastAsia="KaiTi" w:hAnsi="KaiTi" w:cs="宋体" w:hint="eastAsia"/>
                <w:color w:val="000000"/>
                <w:kern w:val="0"/>
                <w:sz w:val="32"/>
                <w:szCs w:val="32"/>
              </w:rPr>
              <w:t>负责工作</w:t>
            </w:r>
          </w:p>
        </w:tc>
        <w:tc>
          <w:tcPr>
            <w:tcW w:w="3271" w:type="dxa"/>
            <w:tcBorders>
              <w:top w:val="nil"/>
              <w:left w:val="nil"/>
              <w:bottom w:val="single" w:sz="4" w:space="0" w:color="auto"/>
              <w:right w:val="single" w:sz="4" w:space="0" w:color="auto"/>
            </w:tcBorders>
            <w:shd w:val="clear" w:color="auto" w:fill="auto"/>
            <w:noWrap/>
            <w:vAlign w:val="center"/>
            <w:hideMark/>
          </w:tcPr>
          <w:p w:rsidR="00BE205C" w:rsidRPr="00DD7CDE" w:rsidRDefault="00E67BF8" w:rsidP="006D41C8">
            <w:pPr>
              <w:widowControl/>
              <w:jc w:val="center"/>
              <w:rPr>
                <w:rFonts w:ascii="KaiTi" w:eastAsia="KaiTi" w:hAnsi="KaiTi" w:cs="宋体"/>
                <w:color w:val="000000"/>
                <w:kern w:val="0"/>
                <w:sz w:val="32"/>
                <w:szCs w:val="32"/>
              </w:rPr>
            </w:pPr>
            <w:r w:rsidRPr="006D41C8">
              <w:rPr>
                <w:rFonts w:ascii="KaiTi" w:eastAsia="KaiTi" w:hAnsi="KaiTi" w:cs="宋体" w:hint="eastAsia"/>
                <w:color w:val="000000"/>
                <w:kern w:val="0"/>
                <w:sz w:val="28"/>
                <w:szCs w:val="28"/>
              </w:rPr>
              <w:t>中心具体工作实施</w:t>
            </w:r>
          </w:p>
        </w:tc>
      </w:tr>
      <w:tr w:rsidR="00BE205C" w:rsidRPr="00BE205C" w:rsidTr="00BE205C">
        <w:trPr>
          <w:trHeight w:val="624"/>
        </w:trPr>
        <w:tc>
          <w:tcPr>
            <w:tcW w:w="2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p>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承担工作职责</w:t>
            </w:r>
          </w:p>
          <w:p w:rsidR="00BE205C" w:rsidRPr="00DD7CDE" w:rsidRDefault="00BE205C" w:rsidP="00BE205C">
            <w:pPr>
              <w:widowControl/>
              <w:rPr>
                <w:rFonts w:ascii="KaiTi" w:eastAsia="KaiTi" w:hAnsi="KaiTi" w:cs="宋体"/>
                <w:color w:val="000000"/>
                <w:kern w:val="0"/>
                <w:sz w:val="32"/>
                <w:szCs w:val="32"/>
              </w:rPr>
            </w:pPr>
          </w:p>
        </w:tc>
        <w:tc>
          <w:tcPr>
            <w:tcW w:w="682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7BF8" w:rsidRPr="006D41C8" w:rsidRDefault="00430D21" w:rsidP="00E67BF8">
            <w:pPr>
              <w:widowControl/>
              <w:jc w:val="center"/>
              <w:rPr>
                <w:rFonts w:ascii="KaiTi" w:eastAsia="KaiTi" w:hAnsi="KaiTi" w:cs="宋体"/>
                <w:color w:val="000000"/>
                <w:kern w:val="0"/>
                <w:sz w:val="28"/>
                <w:szCs w:val="28"/>
              </w:rPr>
            </w:pPr>
            <w:r w:rsidRPr="006D41C8">
              <w:rPr>
                <w:rFonts w:ascii="KaiTi" w:eastAsia="KaiTi" w:hAnsi="KaiTi" w:cs="宋体"/>
                <w:color w:val="000000"/>
                <w:kern w:val="0"/>
                <w:sz w:val="28"/>
                <w:szCs w:val="28"/>
              </w:rPr>
              <w:t>负责</w:t>
            </w:r>
            <w:r w:rsidR="00E67BF8" w:rsidRPr="006D41C8">
              <w:rPr>
                <w:rFonts w:ascii="KaiTi" w:eastAsia="KaiTi" w:hAnsi="KaiTi" w:cs="宋体"/>
                <w:color w:val="000000"/>
                <w:kern w:val="0"/>
                <w:sz w:val="28"/>
                <w:szCs w:val="28"/>
              </w:rPr>
              <w:t>高性能基础零部件先进制造技术研究中心</w:t>
            </w:r>
          </w:p>
          <w:p w:rsidR="00430D21" w:rsidRPr="00E67BF8" w:rsidRDefault="00E67BF8" w:rsidP="00E67BF8">
            <w:pPr>
              <w:widowControl/>
              <w:jc w:val="center"/>
              <w:rPr>
                <w:sz w:val="28"/>
                <w:szCs w:val="28"/>
              </w:rPr>
            </w:pPr>
            <w:r w:rsidRPr="006D41C8">
              <w:rPr>
                <w:rFonts w:ascii="KaiTi" w:eastAsia="KaiTi" w:hAnsi="KaiTi" w:cs="宋体"/>
                <w:color w:val="000000"/>
                <w:kern w:val="0"/>
                <w:sz w:val="28"/>
                <w:szCs w:val="28"/>
              </w:rPr>
              <w:t>具体工作实</w:t>
            </w:r>
            <w:bookmarkStart w:id="0" w:name="_GoBack"/>
            <w:bookmarkEnd w:id="0"/>
            <w:r w:rsidRPr="006D41C8">
              <w:rPr>
                <w:rFonts w:ascii="KaiTi" w:eastAsia="KaiTi" w:hAnsi="KaiTi" w:cs="宋体"/>
                <w:color w:val="000000"/>
                <w:kern w:val="0"/>
                <w:sz w:val="28"/>
                <w:szCs w:val="28"/>
              </w:rPr>
              <w:t>施和落实</w:t>
            </w:r>
          </w:p>
        </w:tc>
      </w:tr>
      <w:tr w:rsidR="00BE205C" w:rsidRPr="00BE205C"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05C" w:rsidRPr="00BE205C" w:rsidRDefault="00BE205C" w:rsidP="00BE205C">
            <w:pPr>
              <w:widowControl/>
              <w:jc w:val="center"/>
              <w:rPr>
                <w:rFonts w:ascii="KaiTi" w:eastAsia="KaiTi" w:hAnsi="KaiTi" w:cs="宋体"/>
                <w:color w:val="000000"/>
                <w:kern w:val="0"/>
                <w:sz w:val="36"/>
                <w:szCs w:val="36"/>
              </w:rPr>
            </w:pPr>
            <w:r w:rsidRPr="00DD7CDE">
              <w:rPr>
                <w:rFonts w:ascii="KaiTi" w:eastAsia="KaiTi" w:hAnsi="KaiTi" w:cs="宋体" w:hint="eastAsia"/>
                <w:color w:val="000000"/>
                <w:kern w:val="0"/>
                <w:sz w:val="32"/>
                <w:szCs w:val="32"/>
              </w:rPr>
              <w:t>工作总结</w:t>
            </w:r>
            <w:r w:rsidR="00DD7CDE" w:rsidRPr="00DD7CDE">
              <w:rPr>
                <w:rFonts w:ascii="KaiTi" w:eastAsia="KaiTi" w:hAnsi="KaiTi" w:cs="宋体" w:hint="eastAsia"/>
                <w:color w:val="000000"/>
                <w:kern w:val="0"/>
                <w:sz w:val="24"/>
                <w:szCs w:val="24"/>
              </w:rPr>
              <w:t>（</w:t>
            </w:r>
            <w:r w:rsidR="00DD7CDE">
              <w:rPr>
                <w:rFonts w:ascii="KaiTi" w:eastAsia="KaiTi" w:hAnsi="KaiTi" w:cs="宋体" w:hint="eastAsia"/>
                <w:color w:val="000000"/>
                <w:kern w:val="0"/>
                <w:sz w:val="24"/>
                <w:szCs w:val="24"/>
              </w:rPr>
              <w:t>要求写具体事情</w:t>
            </w:r>
            <w:r w:rsidR="00762035">
              <w:rPr>
                <w:rFonts w:ascii="KaiTi" w:eastAsia="KaiTi" w:hAnsi="KaiTi" w:cs="宋体" w:hint="eastAsia"/>
                <w:color w:val="000000"/>
                <w:kern w:val="0"/>
                <w:sz w:val="24"/>
                <w:szCs w:val="24"/>
              </w:rPr>
              <w:t xml:space="preserve"> </w:t>
            </w:r>
            <w:r w:rsidR="00762035">
              <w:rPr>
                <w:rFonts w:ascii="KaiTi" w:eastAsia="KaiTi" w:hAnsi="KaiTi" w:cs="宋体"/>
                <w:color w:val="000000"/>
                <w:kern w:val="0"/>
                <w:sz w:val="24"/>
                <w:szCs w:val="24"/>
              </w:rPr>
              <w:t xml:space="preserve"> </w:t>
            </w:r>
            <w:r w:rsidR="00DD7CDE" w:rsidRPr="00DD7CDE">
              <w:rPr>
                <w:rFonts w:ascii="KaiTi" w:eastAsia="KaiTi" w:hAnsi="KaiTi" w:cs="宋体" w:hint="eastAsia"/>
                <w:color w:val="000000"/>
                <w:kern w:val="0"/>
                <w:sz w:val="24"/>
                <w:szCs w:val="24"/>
              </w:rPr>
              <w:t>原则不超过</w:t>
            </w:r>
            <w:r w:rsidR="00DD7CDE" w:rsidRPr="00DD7CDE">
              <w:rPr>
                <w:rFonts w:ascii="KaiTi" w:eastAsia="KaiTi" w:hAnsi="KaiTi" w:cs="宋体"/>
                <w:color w:val="000000"/>
                <w:kern w:val="0"/>
                <w:sz w:val="24"/>
                <w:szCs w:val="24"/>
              </w:rPr>
              <w:t>1</w:t>
            </w:r>
            <w:r w:rsidR="00DD7CDE">
              <w:rPr>
                <w:rFonts w:ascii="KaiTi" w:eastAsia="KaiTi" w:hAnsi="KaiTi" w:cs="宋体"/>
                <w:color w:val="000000"/>
                <w:kern w:val="0"/>
                <w:sz w:val="24"/>
                <w:szCs w:val="24"/>
              </w:rPr>
              <w:t>0</w:t>
            </w:r>
            <w:r w:rsidR="00DD7CDE" w:rsidRPr="00DD7CDE">
              <w:rPr>
                <w:rFonts w:ascii="KaiTi" w:eastAsia="KaiTi" w:hAnsi="KaiTi" w:cs="宋体"/>
                <w:color w:val="000000"/>
                <w:kern w:val="0"/>
                <w:sz w:val="24"/>
                <w:szCs w:val="24"/>
              </w:rPr>
              <w:t>00字</w:t>
            </w:r>
            <w:r w:rsidR="00DD7CDE" w:rsidRPr="00DD7CDE">
              <w:rPr>
                <w:rFonts w:ascii="KaiTi" w:eastAsia="KaiTi" w:hAnsi="KaiTi" w:cs="宋体" w:hint="eastAsia"/>
                <w:color w:val="000000"/>
                <w:kern w:val="0"/>
                <w:sz w:val="24"/>
                <w:szCs w:val="24"/>
              </w:rPr>
              <w:t>）</w:t>
            </w:r>
          </w:p>
        </w:tc>
      </w:tr>
      <w:tr w:rsidR="00BE205C" w:rsidRPr="00BE205C" w:rsidTr="00BE205C">
        <w:trPr>
          <w:trHeight w:val="624"/>
        </w:trPr>
        <w:tc>
          <w:tcPr>
            <w:tcW w:w="922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05C" w:rsidRDefault="00762035" w:rsidP="00762035">
            <w:pPr>
              <w:widowControl/>
              <w:spacing w:line="400" w:lineRule="exact"/>
              <w:ind w:firstLineChars="200" w:firstLine="560"/>
              <w:jc w:val="left"/>
              <w:rPr>
                <w:rFonts w:ascii="宋体" w:eastAsia="宋体" w:hAnsi="宋体" w:cs="宋体"/>
                <w:color w:val="000000"/>
                <w:kern w:val="0"/>
                <w:sz w:val="28"/>
                <w:szCs w:val="28"/>
              </w:rPr>
            </w:pPr>
            <w:proofErr w:type="gramStart"/>
            <w:r w:rsidRPr="00762035">
              <w:rPr>
                <w:rFonts w:ascii="宋体" w:eastAsia="宋体" w:hAnsi="宋体" w:cs="宋体" w:hint="eastAsia"/>
                <w:color w:val="000000"/>
                <w:kern w:val="0"/>
                <w:sz w:val="28"/>
                <w:szCs w:val="28"/>
              </w:rPr>
              <w:t>凝练中心</w:t>
            </w:r>
            <w:proofErr w:type="gramEnd"/>
            <w:r w:rsidRPr="00762035">
              <w:rPr>
                <w:rFonts w:ascii="宋体" w:eastAsia="宋体" w:hAnsi="宋体" w:cs="宋体" w:hint="eastAsia"/>
                <w:color w:val="000000"/>
                <w:kern w:val="0"/>
                <w:sz w:val="28"/>
                <w:szCs w:val="28"/>
              </w:rPr>
              <w:t>的定位与研究方向。中心研究方向具体有高性能金属基础零部件制造，</w:t>
            </w:r>
            <w:proofErr w:type="gramStart"/>
            <w:r w:rsidRPr="00762035">
              <w:rPr>
                <w:rFonts w:ascii="宋体" w:eastAsia="宋体" w:hAnsi="宋体" w:cs="宋体" w:hint="eastAsia"/>
                <w:color w:val="000000"/>
                <w:kern w:val="0"/>
                <w:sz w:val="28"/>
                <w:szCs w:val="28"/>
              </w:rPr>
              <w:t>增材制造</w:t>
            </w:r>
            <w:proofErr w:type="gramEnd"/>
            <w:r w:rsidRPr="00762035">
              <w:rPr>
                <w:rFonts w:ascii="宋体" w:eastAsia="宋体" w:hAnsi="宋体" w:cs="宋体" w:hint="eastAsia"/>
                <w:color w:val="000000"/>
                <w:kern w:val="0"/>
                <w:sz w:val="28"/>
                <w:szCs w:val="28"/>
              </w:rPr>
              <w:t>及表面工程，特种新金属材料及制造，机械零件耐久性研究。通过四个方面的研究，</w:t>
            </w:r>
            <w:r>
              <w:rPr>
                <w:rFonts w:ascii="宋体" w:eastAsia="宋体" w:hAnsi="宋体" w:cs="宋体" w:hint="eastAsia"/>
                <w:color w:val="000000"/>
                <w:kern w:val="0"/>
                <w:sz w:val="28"/>
                <w:szCs w:val="28"/>
              </w:rPr>
              <w:t>力求</w:t>
            </w:r>
            <w:r w:rsidRPr="00762035">
              <w:rPr>
                <w:rFonts w:ascii="宋体" w:eastAsia="宋体" w:hAnsi="宋体" w:cs="宋体" w:hint="eastAsia"/>
                <w:color w:val="000000"/>
                <w:kern w:val="0"/>
                <w:sz w:val="28"/>
                <w:szCs w:val="28"/>
              </w:rPr>
              <w:t>解决部分高性能机械基础零部件卡脖子问题，通过项目的实施为国家培养高性能机械基础零部件研究和生产的高级专业人才。</w:t>
            </w:r>
          </w:p>
          <w:p w:rsidR="00762035" w:rsidRDefault="008D5D1B" w:rsidP="00762035">
            <w:pPr>
              <w:widowControl/>
              <w:spacing w:line="400" w:lineRule="exact"/>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总结并推广中心研究成果。</w:t>
            </w:r>
            <w:r w:rsidR="00762035">
              <w:rPr>
                <w:rFonts w:ascii="宋体" w:eastAsia="宋体" w:hAnsi="宋体" w:cs="宋体" w:hint="eastAsia"/>
                <w:color w:val="000000"/>
                <w:kern w:val="0"/>
                <w:sz w:val="28"/>
                <w:szCs w:val="28"/>
              </w:rPr>
              <w:t>目前中心具有代表性的成果有</w:t>
            </w:r>
            <w:r w:rsidR="00762035" w:rsidRPr="00762035">
              <w:rPr>
                <w:rFonts w:ascii="宋体" w:eastAsia="宋体" w:hAnsi="宋体" w:cs="宋体" w:hint="eastAsia"/>
                <w:color w:val="000000"/>
                <w:kern w:val="0"/>
                <w:sz w:val="28"/>
                <w:szCs w:val="28"/>
              </w:rPr>
              <w:t>矿山机械关键耐磨零部件及其制造工艺，关键零部件表面耐磨蚀涂层材料及制备技术，高性能零部件设计及加工工艺</w:t>
            </w:r>
            <w:r w:rsidR="00762035">
              <w:rPr>
                <w:rFonts w:ascii="宋体" w:eastAsia="宋体" w:hAnsi="宋体" w:cs="宋体" w:hint="eastAsia"/>
                <w:color w:val="000000"/>
                <w:kern w:val="0"/>
                <w:sz w:val="28"/>
                <w:szCs w:val="28"/>
              </w:rPr>
              <w:t>。成果具体表现为</w:t>
            </w:r>
            <w:r w:rsidR="00762035" w:rsidRPr="00762035">
              <w:rPr>
                <w:rFonts w:ascii="宋体" w:eastAsia="宋体" w:hAnsi="宋体" w:cs="宋体" w:hint="eastAsia"/>
                <w:color w:val="000000"/>
                <w:kern w:val="0"/>
                <w:sz w:val="28"/>
                <w:szCs w:val="28"/>
              </w:rPr>
              <w:t>创新性设计制造陶瓷预制体，获得了质量稳定的陶瓷预制</w:t>
            </w:r>
            <w:proofErr w:type="gramStart"/>
            <w:r w:rsidR="00762035" w:rsidRPr="00762035">
              <w:rPr>
                <w:rFonts w:ascii="宋体" w:eastAsia="宋体" w:hAnsi="宋体" w:cs="宋体" w:hint="eastAsia"/>
                <w:color w:val="000000"/>
                <w:kern w:val="0"/>
                <w:sz w:val="28"/>
                <w:szCs w:val="28"/>
              </w:rPr>
              <w:t>体制造</w:t>
            </w:r>
            <w:proofErr w:type="gramEnd"/>
            <w:r w:rsidR="00762035" w:rsidRPr="00762035">
              <w:rPr>
                <w:rFonts w:ascii="宋体" w:eastAsia="宋体" w:hAnsi="宋体" w:cs="宋体" w:hint="eastAsia"/>
                <w:color w:val="000000"/>
                <w:kern w:val="0"/>
                <w:sz w:val="28"/>
                <w:szCs w:val="28"/>
              </w:rPr>
              <w:t>工艺方案，解决了陶瓷预制体安装固定、浇注系统设计及浇注参数等关键工艺问题，优化了复合板锤热处理工艺，成功交付了小批量板锤样件。针对矿山工程机械装备关键零部件易磨蚀失效的问题，开发适用不同工况的耐磨蚀涂层体系，优化</w:t>
            </w:r>
            <w:proofErr w:type="gramStart"/>
            <w:r w:rsidR="00762035" w:rsidRPr="00762035">
              <w:rPr>
                <w:rFonts w:ascii="宋体" w:eastAsia="宋体" w:hAnsi="宋体" w:cs="宋体" w:hint="eastAsia"/>
                <w:color w:val="000000"/>
                <w:kern w:val="0"/>
                <w:sz w:val="28"/>
                <w:szCs w:val="28"/>
              </w:rPr>
              <w:t>涂层熔覆</w:t>
            </w:r>
            <w:proofErr w:type="gramEnd"/>
            <w:r w:rsidR="00762035" w:rsidRPr="00762035">
              <w:rPr>
                <w:rFonts w:ascii="宋体" w:eastAsia="宋体" w:hAnsi="宋体" w:cs="宋体" w:hint="eastAsia"/>
                <w:color w:val="000000"/>
                <w:kern w:val="0"/>
                <w:sz w:val="28"/>
                <w:szCs w:val="28"/>
              </w:rPr>
              <w:t>/喷涂技术，提升关键零部件服役寿命。针对大型风电设备、挖机、注塑机等关键零部件结构优化以及加工工艺设计问题，通过分析关键零部件受力与结构参数，提高关键零部件性能</w:t>
            </w:r>
            <w:r w:rsidR="00762035">
              <w:rPr>
                <w:rFonts w:ascii="宋体" w:eastAsia="宋体" w:hAnsi="宋体" w:cs="宋体" w:hint="eastAsia"/>
                <w:color w:val="000000"/>
                <w:kern w:val="0"/>
                <w:sz w:val="28"/>
                <w:szCs w:val="28"/>
              </w:rPr>
              <w:t>。</w:t>
            </w:r>
          </w:p>
          <w:p w:rsidR="00BE205C" w:rsidRPr="00BE205C" w:rsidRDefault="008D5D1B" w:rsidP="00762035">
            <w:pPr>
              <w:widowControl/>
              <w:spacing w:line="400" w:lineRule="exact"/>
              <w:ind w:firstLineChars="200" w:firstLine="560"/>
              <w:rPr>
                <w:rFonts w:ascii="KaiTi" w:eastAsia="KaiTi" w:hAnsi="KaiTi" w:cs="宋体"/>
                <w:color w:val="000000"/>
                <w:kern w:val="0"/>
                <w:sz w:val="36"/>
                <w:szCs w:val="36"/>
              </w:rPr>
            </w:pPr>
            <w:r>
              <w:rPr>
                <w:rFonts w:ascii="宋体" w:eastAsia="宋体" w:hAnsi="宋体" w:cs="宋体" w:hint="eastAsia"/>
                <w:color w:val="000000"/>
                <w:kern w:val="0"/>
                <w:sz w:val="28"/>
                <w:szCs w:val="28"/>
              </w:rPr>
              <w:t>中心承担项目与培养学生情况。</w:t>
            </w:r>
            <w:r w:rsidR="00762035">
              <w:rPr>
                <w:rFonts w:ascii="宋体" w:eastAsia="宋体" w:hAnsi="宋体" w:cs="宋体" w:hint="eastAsia"/>
                <w:color w:val="000000"/>
                <w:kern w:val="0"/>
                <w:sz w:val="28"/>
                <w:szCs w:val="28"/>
              </w:rPr>
              <w:t>中心与</w:t>
            </w:r>
            <w:r w:rsidR="00762035" w:rsidRPr="00762035">
              <w:rPr>
                <w:rFonts w:ascii="宋体" w:eastAsia="宋体" w:hAnsi="宋体" w:cs="宋体" w:hint="eastAsia"/>
                <w:color w:val="000000"/>
                <w:kern w:val="0"/>
                <w:sz w:val="28"/>
                <w:szCs w:val="28"/>
              </w:rPr>
              <w:t>企业签订横向合同</w:t>
            </w:r>
            <w:r>
              <w:rPr>
                <w:rFonts w:ascii="宋体" w:eastAsia="宋体" w:hAnsi="宋体" w:cs="宋体"/>
                <w:color w:val="000000"/>
                <w:kern w:val="0"/>
                <w:sz w:val="28"/>
                <w:szCs w:val="28"/>
              </w:rPr>
              <w:t>1</w:t>
            </w:r>
            <w:r w:rsidR="00762035" w:rsidRPr="00762035">
              <w:rPr>
                <w:rFonts w:ascii="宋体" w:eastAsia="宋体" w:hAnsi="宋体" w:cs="宋体" w:hint="eastAsia"/>
                <w:color w:val="000000"/>
                <w:kern w:val="0"/>
                <w:sz w:val="28"/>
                <w:szCs w:val="28"/>
              </w:rPr>
              <w:t>0余项</w:t>
            </w:r>
            <w:r>
              <w:rPr>
                <w:rFonts w:ascii="宋体" w:eastAsia="宋体" w:hAnsi="宋体" w:cs="宋体" w:hint="eastAsia"/>
                <w:color w:val="000000"/>
                <w:kern w:val="0"/>
                <w:sz w:val="28"/>
                <w:szCs w:val="28"/>
              </w:rPr>
              <w:t>，</w:t>
            </w:r>
            <w:r w:rsidR="00762035" w:rsidRPr="00762035">
              <w:rPr>
                <w:rFonts w:ascii="宋体" w:eastAsia="宋体" w:hAnsi="宋体" w:cs="宋体" w:hint="eastAsia"/>
                <w:color w:val="000000"/>
                <w:kern w:val="0"/>
                <w:sz w:val="28"/>
                <w:szCs w:val="28"/>
              </w:rPr>
              <w:t>毕业生大部分就职于先进制造业行业，为国家高性能机械基础零部件研究和生产贡献力量。</w:t>
            </w:r>
            <w:r w:rsidR="00DD7CDE">
              <w:rPr>
                <w:rFonts w:ascii="KaiTi" w:eastAsia="KaiTi" w:hAnsi="KaiTi" w:cs="宋体" w:hint="eastAsia"/>
                <w:color w:val="000000"/>
                <w:kern w:val="0"/>
                <w:sz w:val="36"/>
                <w:szCs w:val="36"/>
              </w:rPr>
              <w:t xml:space="preserve"> </w:t>
            </w:r>
            <w:r w:rsidR="00DD7CDE">
              <w:rPr>
                <w:rFonts w:ascii="KaiTi" w:eastAsia="KaiTi" w:hAnsi="KaiTi" w:cs="宋体"/>
                <w:color w:val="000000"/>
                <w:kern w:val="0"/>
                <w:sz w:val="36"/>
                <w:szCs w:val="36"/>
              </w:rPr>
              <w:t xml:space="preserve">                       </w:t>
            </w: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DD7CDE">
        <w:trPr>
          <w:trHeight w:val="155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624"/>
        </w:trPr>
        <w:tc>
          <w:tcPr>
            <w:tcW w:w="2400" w:type="dxa"/>
            <w:vMerge w:val="restart"/>
            <w:tcBorders>
              <w:top w:val="nil"/>
              <w:left w:val="single" w:sz="4" w:space="0" w:color="auto"/>
              <w:bottom w:val="single" w:sz="4" w:space="0" w:color="000000"/>
              <w:right w:val="nil"/>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备注</w:t>
            </w:r>
          </w:p>
        </w:tc>
        <w:tc>
          <w:tcPr>
            <w:tcW w:w="68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E205C" w:rsidRPr="00BE205C" w:rsidRDefault="00BE205C" w:rsidP="00BE205C">
            <w:pPr>
              <w:widowControl/>
              <w:jc w:val="center"/>
              <w:rPr>
                <w:rFonts w:ascii="KaiTi" w:eastAsia="KaiTi" w:hAnsi="KaiTi" w:cs="宋体"/>
                <w:color w:val="000000"/>
                <w:kern w:val="0"/>
                <w:sz w:val="36"/>
                <w:szCs w:val="36"/>
              </w:rPr>
            </w:pPr>
          </w:p>
        </w:tc>
      </w:tr>
      <w:tr w:rsidR="00BE205C" w:rsidRPr="00BE205C" w:rsidTr="00BE205C">
        <w:trPr>
          <w:trHeight w:val="312"/>
        </w:trPr>
        <w:tc>
          <w:tcPr>
            <w:tcW w:w="2400" w:type="dxa"/>
            <w:vMerge/>
            <w:tcBorders>
              <w:top w:val="nil"/>
              <w:left w:val="single" w:sz="4" w:space="0" w:color="auto"/>
              <w:bottom w:val="single" w:sz="4" w:space="0" w:color="000000"/>
              <w:right w:val="nil"/>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c>
          <w:tcPr>
            <w:tcW w:w="6820" w:type="dxa"/>
            <w:gridSpan w:val="3"/>
            <w:vMerge/>
            <w:tcBorders>
              <w:top w:val="single" w:sz="4" w:space="0" w:color="auto"/>
              <w:left w:val="single" w:sz="4" w:space="0" w:color="auto"/>
              <w:bottom w:val="single" w:sz="4" w:space="0" w:color="000000"/>
              <w:right w:val="single" w:sz="4" w:space="0" w:color="000000"/>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bl>
    <w:p w:rsidR="00BE205C" w:rsidRPr="00BE205C" w:rsidRDefault="00BE205C" w:rsidP="00DD7CDE">
      <w:pPr>
        <w:rPr>
          <w:rFonts w:ascii="方正小标宋_GBK" w:eastAsia="方正小标宋_GBK" w:hAnsi="黑体"/>
          <w:b/>
          <w:sz w:val="44"/>
          <w:szCs w:val="44"/>
        </w:rPr>
      </w:pPr>
    </w:p>
    <w:sectPr w:rsidR="00BE205C" w:rsidRPr="00BE20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940" w:rsidRDefault="00216940" w:rsidP="00DD7CDE">
      <w:r>
        <w:separator/>
      </w:r>
    </w:p>
  </w:endnote>
  <w:endnote w:type="continuationSeparator" w:id="0">
    <w:p w:rsidR="00216940" w:rsidRDefault="00216940" w:rsidP="00DD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940" w:rsidRDefault="00216940" w:rsidP="00DD7CDE">
      <w:r>
        <w:separator/>
      </w:r>
    </w:p>
  </w:footnote>
  <w:footnote w:type="continuationSeparator" w:id="0">
    <w:p w:rsidR="00216940" w:rsidRDefault="00216940" w:rsidP="00DD7C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05C"/>
    <w:rsid w:val="000334FA"/>
    <w:rsid w:val="000727E2"/>
    <w:rsid w:val="000F2C45"/>
    <w:rsid w:val="00216940"/>
    <w:rsid w:val="00430D21"/>
    <w:rsid w:val="00612AAB"/>
    <w:rsid w:val="006D41C8"/>
    <w:rsid w:val="00735601"/>
    <w:rsid w:val="00762035"/>
    <w:rsid w:val="00822812"/>
    <w:rsid w:val="008B0C63"/>
    <w:rsid w:val="008D5D1B"/>
    <w:rsid w:val="009222CF"/>
    <w:rsid w:val="00923535"/>
    <w:rsid w:val="0093202C"/>
    <w:rsid w:val="00945B35"/>
    <w:rsid w:val="00BE205C"/>
    <w:rsid w:val="00DB3207"/>
    <w:rsid w:val="00DD7CDE"/>
    <w:rsid w:val="00DF211D"/>
    <w:rsid w:val="00E67BF8"/>
    <w:rsid w:val="00F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CA587"/>
  <w15:chartTrackingRefBased/>
  <w15:docId w15:val="{34F50443-8541-4565-96A3-85AB6378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7CD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D7CDE"/>
    <w:rPr>
      <w:sz w:val="18"/>
      <w:szCs w:val="18"/>
    </w:rPr>
  </w:style>
  <w:style w:type="paragraph" w:styleId="a6">
    <w:name w:val="footer"/>
    <w:basedOn w:val="a"/>
    <w:link w:val="a7"/>
    <w:uiPriority w:val="99"/>
    <w:unhideWhenUsed/>
    <w:rsid w:val="00DD7CDE"/>
    <w:pPr>
      <w:tabs>
        <w:tab w:val="center" w:pos="4153"/>
        <w:tab w:val="right" w:pos="8306"/>
      </w:tabs>
      <w:snapToGrid w:val="0"/>
      <w:jc w:val="left"/>
    </w:pPr>
    <w:rPr>
      <w:sz w:val="18"/>
      <w:szCs w:val="18"/>
    </w:rPr>
  </w:style>
  <w:style w:type="character" w:customStyle="1" w:styleId="a7">
    <w:name w:val="页脚 字符"/>
    <w:basedOn w:val="a0"/>
    <w:link w:val="a6"/>
    <w:uiPriority w:val="99"/>
    <w:rsid w:val="00DD7C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01975">
      <w:bodyDiv w:val="1"/>
      <w:marLeft w:val="0"/>
      <w:marRight w:val="0"/>
      <w:marTop w:val="0"/>
      <w:marBottom w:val="0"/>
      <w:divBdr>
        <w:top w:val="none" w:sz="0" w:space="0" w:color="auto"/>
        <w:left w:val="none" w:sz="0" w:space="0" w:color="auto"/>
        <w:bottom w:val="none" w:sz="0" w:space="0" w:color="auto"/>
        <w:right w:val="none" w:sz="0" w:space="0" w:color="auto"/>
      </w:divBdr>
    </w:div>
    <w:div w:id="978462754">
      <w:bodyDiv w:val="1"/>
      <w:marLeft w:val="0"/>
      <w:marRight w:val="0"/>
      <w:marTop w:val="0"/>
      <w:marBottom w:val="0"/>
      <w:divBdr>
        <w:top w:val="none" w:sz="0" w:space="0" w:color="auto"/>
        <w:left w:val="none" w:sz="0" w:space="0" w:color="auto"/>
        <w:bottom w:val="none" w:sz="0" w:space="0" w:color="auto"/>
        <w:right w:val="none" w:sz="0" w:space="0" w:color="auto"/>
      </w:divBdr>
    </w:div>
    <w:div w:id="10285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hizj</cp:lastModifiedBy>
  <cp:revision>19</cp:revision>
  <dcterms:created xsi:type="dcterms:W3CDTF">2023-12-27T00:41:00Z</dcterms:created>
  <dcterms:modified xsi:type="dcterms:W3CDTF">2024-01-04T08:49:00Z</dcterms:modified>
</cp:coreProperties>
</file>