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1C2A7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0A2F5288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同学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5765B0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0210D519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1A0B19CF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4758A88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0F4F0552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E8F6EE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65B907D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1E7A4B9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4FE83D9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26E2771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148FD99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8A36869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56157E7A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3668E18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7E47260B">
            <w:pPr>
              <w:widowControl/>
              <w:spacing w:before="156" w:beforeLines="50" w:after="156" w:afterLines="50"/>
              <w:jc w:val="center"/>
              <w:rPr>
                <w:rFonts w:ascii="宋体" w:hAnsi="宋体" w:eastAsia="楷体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2FFDFDEF">
            <w:pPr>
              <w:widowControl/>
              <w:spacing w:before="156" w:beforeLines="50" w:after="156" w:afterLines="50"/>
              <w:jc w:val="center"/>
              <w:rPr>
                <w:rFonts w:hint="eastAsia" w:ascii="Times New Roman" w:hAnsi="Times New Roman" w:eastAsia="楷体" w:cs="Times New Roman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  <w:lang w:val="en-US" w:eastAsia="zh-CN"/>
              </w:rPr>
              <w:t>夏辉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C76459E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2"/>
              </w:rPr>
              <w:t>理A411-1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3774534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</w:rPr>
              <w:t>464361265</w:t>
            </w:r>
          </w:p>
        </w:tc>
      </w:tr>
    </w:tbl>
    <w:p w14:paraId="25721A50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49C790B4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7272D0E2">
      <w:pPr>
        <w:ind w:firstLine="480" w:firstLineChars="200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5C914EA4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bookmarkStart w:id="0" w:name="_GoBack"/>
      <w:bookmarkEnd w:id="0"/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31BB370D">
      <w:pPr>
        <w:widowControl/>
        <w:spacing w:before="156" w:beforeLines="50" w:after="156" w:afterLines="50"/>
        <w:ind w:left="0" w:leftChars="0" w:firstLine="638" w:firstLineChars="266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320BB434">
      <w:pPr>
        <w:widowControl/>
        <w:spacing w:before="156" w:beforeLines="50" w:after="156" w:afterLines="50"/>
        <w:ind w:left="0" w:leftChars="0" w:firstLine="558" w:firstLineChars="266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"https://mooc1.chaoxing.com/course-ans/courseportal/244993015.html"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https://mooc1.chaoxing.com/course-ans/courseportal/244993015.html</w:t>
      </w:r>
      <w:r>
        <w:rPr>
          <w:rFonts w:hint="default" w:ascii="Times New Roman" w:hAnsi="Times New Roman" w:cs="Times New Roman"/>
        </w:rPr>
        <w:fldChar w:fldCharType="end"/>
      </w:r>
    </w:p>
    <w:p w14:paraId="6D67DEFF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1FA28AF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4周：稳恒磁场的高斯定理、稳恒磁场安培环路定律、带电粒子在电场和磁场中的运动。</w:t>
      </w:r>
    </w:p>
    <w:p w14:paraId="35E1142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5周：磁场对载流导线的作用以及磁介质、有磁介质的安培环路定律以及磁场强度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046973B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6周：电磁感应定律、动生电动势、感生电动势和感生电场。</w:t>
      </w:r>
    </w:p>
    <w:p w14:paraId="00CCA6E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7周：自感应和互感应、磁场的能量、位移电流、电磁场理论以及电磁波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5458FAA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8周：谐振动、一维振动的合成、电磁振荡、机械波的产生和传播、平面简谐波以及波函数。</w:t>
      </w:r>
    </w:p>
    <w:p w14:paraId="5EFDC9B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9周：波的能量、波的强度、惠更斯原理、波的叠加原理。</w:t>
      </w:r>
    </w:p>
    <w:p w14:paraId="591FBF3E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10周：波的干涉、驻波以及多普勒效应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40E20E60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11周：光学简介、光的本性、光源、光的相干性、双缝干涉、光程以及光程差。</w:t>
      </w:r>
    </w:p>
    <w:p w14:paraId="1A0C78D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12周：等倾干涉、等厚干涉、菲涅尔原理、单缝和圆孔的夫琅禾费衍射以及光学仪器的分辨本领。</w:t>
      </w:r>
    </w:p>
    <w:p w14:paraId="5957D37F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13周：光栅衍射、X射线衍射、光的偏振以及光的双折射。</w:t>
      </w:r>
    </w:p>
    <w:p w14:paraId="3EB4103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黑体辐射、光电效应、康普顿散射。</w:t>
      </w:r>
    </w:p>
    <w:p w14:paraId="3C8FE4F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德布罗意波、玻尔氢原子理论、波粒二象性。</w:t>
      </w:r>
    </w:p>
    <w:p w14:paraId="2317995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波函数、薛定谔方程、隧道效应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37158946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51AE61D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0581C33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</w:t>
      </w:r>
      <w:r>
        <w:rPr>
          <w:rFonts w:hint="eastAsia" w:ascii="楷体" w:hAnsi="楷体" w:eastAsia="楷体" w:cs="楷体"/>
          <w:color w:val="333333"/>
          <w:kern w:val="0"/>
          <w:sz w:val="24"/>
          <w:szCs w:val="24"/>
          <w:lang w:bidi="ar"/>
        </w:rPr>
        <w:t>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2-A200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7F97AE70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0E865876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258F5F74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0194AFD2">
      <w:pPr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                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9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  <w:lang w:bidi="ar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 w:bidi="ar"/>
        </w:rPr>
        <w:t>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06F34"/>
    <w:rsid w:val="000108A8"/>
    <w:rsid w:val="00021259"/>
    <w:rsid w:val="000357F0"/>
    <w:rsid w:val="00035BDF"/>
    <w:rsid w:val="00056592"/>
    <w:rsid w:val="000636E4"/>
    <w:rsid w:val="000662DE"/>
    <w:rsid w:val="000B7E81"/>
    <w:rsid w:val="000C4113"/>
    <w:rsid w:val="000D3D90"/>
    <w:rsid w:val="000E4781"/>
    <w:rsid w:val="001A02B0"/>
    <w:rsid w:val="001A19EA"/>
    <w:rsid w:val="001C63D0"/>
    <w:rsid w:val="001D68E8"/>
    <w:rsid w:val="002115AA"/>
    <w:rsid w:val="0021267D"/>
    <w:rsid w:val="00213D23"/>
    <w:rsid w:val="00247328"/>
    <w:rsid w:val="00252BD7"/>
    <w:rsid w:val="00255AAD"/>
    <w:rsid w:val="002A17D1"/>
    <w:rsid w:val="002A4500"/>
    <w:rsid w:val="002D3D06"/>
    <w:rsid w:val="002E2AFA"/>
    <w:rsid w:val="003158DB"/>
    <w:rsid w:val="00344470"/>
    <w:rsid w:val="003A2CB5"/>
    <w:rsid w:val="003B5989"/>
    <w:rsid w:val="003D4C11"/>
    <w:rsid w:val="003D7E62"/>
    <w:rsid w:val="003E2DF9"/>
    <w:rsid w:val="003E3E14"/>
    <w:rsid w:val="003E4983"/>
    <w:rsid w:val="003E679C"/>
    <w:rsid w:val="003F63AF"/>
    <w:rsid w:val="00425F04"/>
    <w:rsid w:val="0043783F"/>
    <w:rsid w:val="00483CF2"/>
    <w:rsid w:val="004904A7"/>
    <w:rsid w:val="00496F55"/>
    <w:rsid w:val="004D614E"/>
    <w:rsid w:val="004D7E3A"/>
    <w:rsid w:val="00511A29"/>
    <w:rsid w:val="00515E86"/>
    <w:rsid w:val="00571456"/>
    <w:rsid w:val="005A78EB"/>
    <w:rsid w:val="005C4CC8"/>
    <w:rsid w:val="005C7271"/>
    <w:rsid w:val="005D1B0F"/>
    <w:rsid w:val="0063001C"/>
    <w:rsid w:val="006507D7"/>
    <w:rsid w:val="006816F5"/>
    <w:rsid w:val="006C1811"/>
    <w:rsid w:val="006F3592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B0A64"/>
    <w:rsid w:val="007D4D68"/>
    <w:rsid w:val="00810841"/>
    <w:rsid w:val="008218D9"/>
    <w:rsid w:val="008432B9"/>
    <w:rsid w:val="008810F3"/>
    <w:rsid w:val="0089773C"/>
    <w:rsid w:val="008B7A0A"/>
    <w:rsid w:val="008C30B7"/>
    <w:rsid w:val="008F6862"/>
    <w:rsid w:val="009113C4"/>
    <w:rsid w:val="0092612A"/>
    <w:rsid w:val="00930C5D"/>
    <w:rsid w:val="00940B0B"/>
    <w:rsid w:val="00955716"/>
    <w:rsid w:val="00990B7F"/>
    <w:rsid w:val="00992DE5"/>
    <w:rsid w:val="009B0053"/>
    <w:rsid w:val="009B662C"/>
    <w:rsid w:val="009C59B6"/>
    <w:rsid w:val="009E0B48"/>
    <w:rsid w:val="009F3D67"/>
    <w:rsid w:val="00A0403D"/>
    <w:rsid w:val="00A562F0"/>
    <w:rsid w:val="00AA1903"/>
    <w:rsid w:val="00B1743D"/>
    <w:rsid w:val="00B23D96"/>
    <w:rsid w:val="00B302FF"/>
    <w:rsid w:val="00B453A7"/>
    <w:rsid w:val="00B51E44"/>
    <w:rsid w:val="00B7692A"/>
    <w:rsid w:val="00B9146D"/>
    <w:rsid w:val="00BA13A1"/>
    <w:rsid w:val="00BE73E9"/>
    <w:rsid w:val="00BF50B7"/>
    <w:rsid w:val="00C56267"/>
    <w:rsid w:val="00C6395E"/>
    <w:rsid w:val="00C9145F"/>
    <w:rsid w:val="00CB13D4"/>
    <w:rsid w:val="00CB2AC5"/>
    <w:rsid w:val="00CE1981"/>
    <w:rsid w:val="00D15A39"/>
    <w:rsid w:val="00D359F4"/>
    <w:rsid w:val="00DA56F6"/>
    <w:rsid w:val="00DB0171"/>
    <w:rsid w:val="00DD3FFD"/>
    <w:rsid w:val="00DE6060"/>
    <w:rsid w:val="00DF0257"/>
    <w:rsid w:val="00E15D6B"/>
    <w:rsid w:val="00E36C29"/>
    <w:rsid w:val="00E5605B"/>
    <w:rsid w:val="00E81322"/>
    <w:rsid w:val="00E83F1D"/>
    <w:rsid w:val="00E85136"/>
    <w:rsid w:val="00EB1475"/>
    <w:rsid w:val="00EF24E3"/>
    <w:rsid w:val="00F12D61"/>
    <w:rsid w:val="00F22272"/>
    <w:rsid w:val="00F618C7"/>
    <w:rsid w:val="00F77935"/>
    <w:rsid w:val="00FA7C95"/>
    <w:rsid w:val="00FB1ECA"/>
    <w:rsid w:val="00FC4F21"/>
    <w:rsid w:val="00FD78E8"/>
    <w:rsid w:val="02AC27CB"/>
    <w:rsid w:val="0B6A19A5"/>
    <w:rsid w:val="1C960AB8"/>
    <w:rsid w:val="30780115"/>
    <w:rsid w:val="32471C15"/>
    <w:rsid w:val="35091BE0"/>
    <w:rsid w:val="36AF2820"/>
    <w:rsid w:val="4C150311"/>
    <w:rsid w:val="4C794801"/>
    <w:rsid w:val="4DA217B1"/>
    <w:rsid w:val="4DEE217F"/>
    <w:rsid w:val="546E4CF9"/>
    <w:rsid w:val="652D2F32"/>
    <w:rsid w:val="677055B2"/>
    <w:rsid w:val="69767B5B"/>
    <w:rsid w:val="71B5187E"/>
    <w:rsid w:val="745920C4"/>
    <w:rsid w:val="7B0E07FA"/>
    <w:rsid w:val="7C60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1046</Words>
  <Characters>1181</Characters>
  <Lines>10</Lines>
  <Paragraphs>2</Paragraphs>
  <TotalTime>2</TotalTime>
  <ScaleCrop>false</ScaleCrop>
  <LinksUpToDate>false</LinksUpToDate>
  <CharactersWithSpaces>1319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2022-03-05T01:25:00Z</dcterms:created>
  <dc:creator>cumt</dc:creator>
  <cp:lastModifiedBy>王洪涛</cp:lastModifiedBy>
  <dcterms:modified xsi:type="dcterms:W3CDTF">2024-09-14T03:32:26Z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0564C1CBF5B842F5B199E2518D7C1BAC</vt:lpwstr>
  </property>
</Properties>
</file>